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楷体_GB2312" w:hAnsi="楷体_GB2312" w:eastAsia="楷体_GB2312" w:cs="楷体_GB2312"/>
          <w:b/>
          <w:sz w:val="28"/>
          <w:szCs w:val="28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sz w:val="28"/>
          <w:szCs w:val="28"/>
        </w:rPr>
        <w:t>附件2：</w:t>
      </w:r>
    </w:p>
    <w:p>
      <w:pPr>
        <w:jc w:val="center"/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2015-2016学年秋季学期新任课教师教学研修班课程安排</w:t>
      </w:r>
    </w:p>
    <w:tbl>
      <w:tblPr>
        <w:tblStyle w:val="5"/>
        <w:tblpPr w:leftFromText="180" w:rightFromText="180" w:vertAnchor="text" w:horzAnchor="page" w:tblpX="1566" w:tblpY="448"/>
        <w:tblOverlap w:val="never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330"/>
        <w:gridCol w:w="1418"/>
        <w:gridCol w:w="2268"/>
        <w:gridCol w:w="255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序号</w:t>
            </w: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研修主题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主讲人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所在单位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上课时间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教学“心”主张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胡远超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公共卫生学院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2015年11月17日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8:30—11:30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第三教学楼第三阶梯教室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教师的职业发展与教学创新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金祥雷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教务处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2015年11月17日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13:30—15:00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第三教学楼第十一阶梯教室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青年教师如何开展社会科学研究工作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（研修班人文社科专业教师参与）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李立丰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法学院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2015年11月17日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15:10—16:40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第三教学楼207教室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青年教师如何开展科技研究工作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（研修班理工地医农专业教师参与）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马琰铭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超硬材料国家重点实验室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2015年11月17日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15:10—16:40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第三教学楼第十一阶梯教室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教师科学用声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张芳馨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文学院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2015年11月18日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8:30—10:30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第三教学楼第六阶梯教室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学生学习思维与课堂教学设计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王澍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东北师范大学教育学部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2015年11月18日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10:40—12:00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第三教学楼第六阶梯教室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56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</w:p>
        </w:tc>
        <w:tc>
          <w:tcPr>
            <w:tcW w:w="4330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课堂“心”思维---基于心理学原理的课堂设计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胡远超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公共卫生学院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2015年11月18日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13:30—16:30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中心校区</w:t>
            </w:r>
          </w:p>
          <w:p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</w:rPr>
              <w:t>第三教学楼第六阶梯教室</w:t>
            </w:r>
          </w:p>
        </w:tc>
      </w:tr>
    </w:tbl>
    <w:p>
      <w:pPr/>
    </w:p>
    <w:p>
      <w:pPr/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23004422">
    <w:nsid w:val="25224B06"/>
    <w:multiLevelType w:val="multilevel"/>
    <w:tmpl w:val="25224B06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230044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0A"/>
    <w:rsid w:val="002362B0"/>
    <w:rsid w:val="0025000A"/>
    <w:rsid w:val="005674C5"/>
    <w:rsid w:val="00927C40"/>
    <w:rsid w:val="00B426A8"/>
    <w:rsid w:val="00CF2E16"/>
    <w:rsid w:val="00D779F0"/>
    <w:rsid w:val="00DE3A4F"/>
    <w:rsid w:val="771451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2015-11-11T02:11:00Z</dcterms:created>
  <dc:creator>User</dc:creator>
  <cp:lastModifiedBy>Administrator</cp:lastModifiedBy>
  <dcterms:modified xsi:type="dcterms:W3CDTF">2015-11-11T04:55:26Z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